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0" w:type="auto"/>
        <w:tblLook w:val="04A0" w:firstRow="1" w:lastRow="0" w:firstColumn="1" w:lastColumn="0" w:noHBand="0" w:noVBand="1"/>
      </w:tblPr>
      <w:tblGrid>
        <w:gridCol w:w="1838"/>
        <w:gridCol w:w="3686"/>
        <w:gridCol w:w="4104"/>
      </w:tblGrid>
      <w:tr w:rsidR="00570EEE" w:rsidRPr="00570EEE" w:rsidTr="00570EEE">
        <w:tc>
          <w:tcPr>
            <w:tcW w:w="1838" w:type="dxa"/>
          </w:tcPr>
          <w:p w:rsidR="00570EEE" w:rsidRPr="006C2192" w:rsidRDefault="006C2192">
            <w:pPr>
              <w:rPr>
                <w:b/>
                <w:sz w:val="24"/>
                <w:szCs w:val="24"/>
              </w:rPr>
            </w:pPr>
            <w:r>
              <w:rPr>
                <w:b/>
                <w:sz w:val="24"/>
                <w:szCs w:val="24"/>
              </w:rPr>
              <w:t>Sääntöjen k</w:t>
            </w:r>
            <w:r w:rsidR="00570EEE" w:rsidRPr="006C2192">
              <w:rPr>
                <w:b/>
                <w:sz w:val="24"/>
                <w:szCs w:val="24"/>
              </w:rPr>
              <w:t>ohta</w:t>
            </w:r>
          </w:p>
        </w:tc>
        <w:tc>
          <w:tcPr>
            <w:tcW w:w="3686" w:type="dxa"/>
          </w:tcPr>
          <w:p w:rsidR="00570EEE" w:rsidRPr="006C2192" w:rsidRDefault="006C2192">
            <w:pPr>
              <w:rPr>
                <w:b/>
                <w:sz w:val="24"/>
                <w:szCs w:val="24"/>
              </w:rPr>
            </w:pPr>
            <w:r>
              <w:rPr>
                <w:b/>
                <w:sz w:val="24"/>
                <w:szCs w:val="24"/>
              </w:rPr>
              <w:t>Vanha sääntöteksti</w:t>
            </w:r>
          </w:p>
        </w:tc>
        <w:tc>
          <w:tcPr>
            <w:tcW w:w="4104" w:type="dxa"/>
          </w:tcPr>
          <w:p w:rsidR="00570EEE" w:rsidRPr="006C2192" w:rsidRDefault="00570EEE">
            <w:pPr>
              <w:rPr>
                <w:b/>
                <w:sz w:val="24"/>
                <w:szCs w:val="24"/>
              </w:rPr>
            </w:pPr>
            <w:r w:rsidRPr="006C2192">
              <w:rPr>
                <w:b/>
                <w:sz w:val="24"/>
                <w:szCs w:val="24"/>
              </w:rPr>
              <w:t>Uusi ehdotus</w:t>
            </w:r>
            <w:r w:rsidR="006C2192">
              <w:rPr>
                <w:b/>
                <w:sz w:val="24"/>
                <w:szCs w:val="24"/>
              </w:rPr>
              <w:t xml:space="preserve"> säännöksi</w:t>
            </w:r>
          </w:p>
        </w:tc>
      </w:tr>
      <w:tr w:rsidR="00570EEE" w:rsidRPr="00570EEE" w:rsidTr="00570EEE">
        <w:tc>
          <w:tcPr>
            <w:tcW w:w="1838" w:type="dxa"/>
          </w:tcPr>
          <w:p w:rsidR="00570EEE" w:rsidRPr="00570EEE" w:rsidRDefault="00570EEE">
            <w:pPr>
              <w:rPr>
                <w:sz w:val="24"/>
                <w:szCs w:val="24"/>
              </w:rPr>
            </w:pPr>
            <w:r>
              <w:rPr>
                <w:sz w:val="24"/>
                <w:szCs w:val="24"/>
              </w:rPr>
              <w:t>2 § 3 momentti</w:t>
            </w:r>
          </w:p>
        </w:tc>
        <w:tc>
          <w:tcPr>
            <w:tcW w:w="3686" w:type="dxa"/>
          </w:tcPr>
          <w:p w:rsidR="00570EEE" w:rsidRPr="00570EEE" w:rsidRDefault="00570EEE">
            <w:pPr>
              <w:rPr>
                <w:sz w:val="24"/>
                <w:szCs w:val="24"/>
              </w:rPr>
            </w:pPr>
            <w:r w:rsidRPr="00570EEE">
              <w:rPr>
                <w:sz w:val="24"/>
                <w:szCs w:val="24"/>
              </w:rPr>
              <w:t xml:space="preserve">Seura voi hankkia ja omistaa toimintaansa varten tarpeellista irtainta ja kiinteää omaisuutta sekä järjestää </w:t>
            </w:r>
            <w:r w:rsidRPr="006C2192">
              <w:rPr>
                <w:b/>
                <w:strike/>
                <w:sz w:val="24"/>
                <w:szCs w:val="24"/>
              </w:rPr>
              <w:t xml:space="preserve">merkkien, kirjojen ja paitojen </w:t>
            </w:r>
            <w:r w:rsidRPr="00570EEE">
              <w:rPr>
                <w:sz w:val="24"/>
                <w:szCs w:val="24"/>
              </w:rPr>
              <w:t>pienimuotoista myyntiä sekä ryhtyä muihinkin samantapaisiin seuran tarkoitusta tukeviin toimenpiteisiin yhdistyslain 5 §:n mukaisesti.</w:t>
            </w:r>
          </w:p>
        </w:tc>
        <w:tc>
          <w:tcPr>
            <w:tcW w:w="4104" w:type="dxa"/>
          </w:tcPr>
          <w:p w:rsidR="00570EEE" w:rsidRPr="00570EEE" w:rsidRDefault="00570EEE">
            <w:pPr>
              <w:rPr>
                <w:sz w:val="24"/>
                <w:szCs w:val="24"/>
              </w:rPr>
            </w:pPr>
            <w:r w:rsidRPr="00570EEE">
              <w:rPr>
                <w:sz w:val="24"/>
                <w:szCs w:val="24"/>
              </w:rPr>
              <w:t>Seura voi hankkia ja omistaa toimintaansa varten tarpeellista irtainta ja kiinteää omaisuutta sekä järjestää</w:t>
            </w:r>
            <w:r>
              <w:rPr>
                <w:sz w:val="24"/>
                <w:szCs w:val="24"/>
              </w:rPr>
              <w:t xml:space="preserve"> </w:t>
            </w:r>
            <w:r w:rsidRPr="00570EEE">
              <w:rPr>
                <w:b/>
                <w:sz w:val="24"/>
                <w:szCs w:val="24"/>
              </w:rPr>
              <w:t xml:space="preserve">tuotteiden </w:t>
            </w:r>
            <w:r w:rsidRPr="00570EEE">
              <w:rPr>
                <w:sz w:val="24"/>
                <w:szCs w:val="24"/>
              </w:rPr>
              <w:t>pienimuotoista myyntiä sekä ryhtyä muihinkin samantapaisiin seuran tarkoitusta tukeviin toimenpiteisiin yhdistyslain 5 §:n mukaisesti.</w:t>
            </w:r>
          </w:p>
        </w:tc>
      </w:tr>
      <w:tr w:rsidR="00570EEE" w:rsidRPr="00570EEE" w:rsidTr="00570EEE">
        <w:tc>
          <w:tcPr>
            <w:tcW w:w="1838" w:type="dxa"/>
          </w:tcPr>
          <w:p w:rsidR="00570EEE" w:rsidRPr="00570EEE" w:rsidRDefault="00570EEE">
            <w:pPr>
              <w:rPr>
                <w:sz w:val="24"/>
                <w:szCs w:val="24"/>
              </w:rPr>
            </w:pPr>
            <w:r>
              <w:rPr>
                <w:sz w:val="24"/>
                <w:szCs w:val="24"/>
              </w:rPr>
              <w:t>3 § 3 momentti</w:t>
            </w:r>
          </w:p>
        </w:tc>
        <w:tc>
          <w:tcPr>
            <w:tcW w:w="3686" w:type="dxa"/>
          </w:tcPr>
          <w:p w:rsidR="00570EEE" w:rsidRPr="00570EEE" w:rsidRDefault="00570EEE">
            <w:pPr>
              <w:rPr>
                <w:sz w:val="24"/>
                <w:szCs w:val="24"/>
              </w:rPr>
            </w:pPr>
            <w:r w:rsidRPr="00570EEE">
              <w:rPr>
                <w:sz w:val="24"/>
                <w:szCs w:val="24"/>
              </w:rPr>
              <w:t xml:space="preserve">Seuran varsinaisilta jäseniltä perittävän vuotuisen jäsenmaksun </w:t>
            </w:r>
            <w:r w:rsidRPr="006C2192">
              <w:rPr>
                <w:b/>
                <w:strike/>
                <w:sz w:val="24"/>
                <w:szCs w:val="24"/>
              </w:rPr>
              <w:t>tai vaihtoehtoisen kertaluonteisen ainaisjäsenmaksun</w:t>
            </w:r>
            <w:r w:rsidRPr="00570EEE">
              <w:rPr>
                <w:strike/>
                <w:sz w:val="24"/>
                <w:szCs w:val="24"/>
              </w:rPr>
              <w:t xml:space="preserve"> </w:t>
            </w:r>
            <w:r w:rsidRPr="00570EEE">
              <w:rPr>
                <w:sz w:val="24"/>
                <w:szCs w:val="24"/>
              </w:rPr>
              <w:t>suuruudesta päättää seuran varsinainen kokous</w:t>
            </w:r>
          </w:p>
        </w:tc>
        <w:tc>
          <w:tcPr>
            <w:tcW w:w="4104" w:type="dxa"/>
          </w:tcPr>
          <w:p w:rsidR="00570EEE" w:rsidRPr="00570EEE" w:rsidRDefault="00570EEE" w:rsidP="00570EEE">
            <w:pPr>
              <w:rPr>
                <w:sz w:val="24"/>
                <w:szCs w:val="24"/>
              </w:rPr>
            </w:pPr>
            <w:r w:rsidRPr="00570EEE">
              <w:rPr>
                <w:sz w:val="24"/>
                <w:szCs w:val="24"/>
              </w:rPr>
              <w:t>Seuran varsinaisilta jäseniltä perittävän vuotuisen jäsenmaksun suuruudesta päättää seuran varsinainen kokous</w:t>
            </w:r>
          </w:p>
        </w:tc>
      </w:tr>
      <w:tr w:rsidR="00570EEE" w:rsidRPr="00570EEE" w:rsidTr="00570EEE">
        <w:tc>
          <w:tcPr>
            <w:tcW w:w="1838" w:type="dxa"/>
          </w:tcPr>
          <w:p w:rsidR="00570EEE" w:rsidRPr="00570EEE" w:rsidRDefault="00570EEE">
            <w:pPr>
              <w:rPr>
                <w:sz w:val="24"/>
                <w:szCs w:val="24"/>
              </w:rPr>
            </w:pPr>
            <w:r>
              <w:rPr>
                <w:sz w:val="24"/>
                <w:szCs w:val="24"/>
              </w:rPr>
              <w:t>4 § 1 momentti</w:t>
            </w:r>
          </w:p>
        </w:tc>
        <w:tc>
          <w:tcPr>
            <w:tcW w:w="3686" w:type="dxa"/>
          </w:tcPr>
          <w:p w:rsidR="00570EEE" w:rsidRPr="00570EEE" w:rsidRDefault="00570EEE">
            <w:pPr>
              <w:rPr>
                <w:sz w:val="24"/>
                <w:szCs w:val="24"/>
              </w:rPr>
            </w:pPr>
            <w:r w:rsidRPr="00570EEE">
              <w:rPr>
                <w:sz w:val="24"/>
                <w:szCs w:val="24"/>
              </w:rPr>
              <w:t xml:space="preserve">Seuran asioita hoitaa kahdeksi vuodeksi kerrallaan valittu hallitus, johon kuuluu puheenjohtaja </w:t>
            </w:r>
            <w:proofErr w:type="gramStart"/>
            <w:r w:rsidRPr="00570EEE">
              <w:rPr>
                <w:sz w:val="24"/>
                <w:szCs w:val="24"/>
              </w:rPr>
              <w:t xml:space="preserve">sekä  </w:t>
            </w:r>
            <w:r w:rsidRPr="006C2192">
              <w:rPr>
                <w:b/>
                <w:strike/>
                <w:sz w:val="24"/>
                <w:szCs w:val="24"/>
              </w:rPr>
              <w:t>6</w:t>
            </w:r>
            <w:proofErr w:type="gramEnd"/>
            <w:r w:rsidRPr="006C2192">
              <w:rPr>
                <w:b/>
                <w:strike/>
                <w:sz w:val="24"/>
                <w:szCs w:val="24"/>
              </w:rPr>
              <w:t xml:space="preserve"> – 8  varsinaista jäsentä ja heidän henkilökohtaiset varajäsenensä.</w:t>
            </w:r>
          </w:p>
        </w:tc>
        <w:tc>
          <w:tcPr>
            <w:tcW w:w="4104" w:type="dxa"/>
          </w:tcPr>
          <w:p w:rsidR="00570EEE" w:rsidRPr="00570EEE" w:rsidRDefault="00570EEE" w:rsidP="00570EEE">
            <w:pPr>
              <w:rPr>
                <w:sz w:val="24"/>
                <w:szCs w:val="24"/>
              </w:rPr>
            </w:pPr>
            <w:r w:rsidRPr="00570EEE">
              <w:rPr>
                <w:sz w:val="24"/>
                <w:szCs w:val="24"/>
              </w:rPr>
              <w:t>Seuran asioita hoitaa kahdeksi vuodeksi kerrallaan valittu hallitus, jo</w:t>
            </w:r>
            <w:r>
              <w:rPr>
                <w:sz w:val="24"/>
                <w:szCs w:val="24"/>
              </w:rPr>
              <w:t xml:space="preserve">hon kuuluu puheenjohtaja sekä </w:t>
            </w:r>
            <w:r w:rsidRPr="00614734">
              <w:rPr>
                <w:b/>
                <w:sz w:val="24"/>
                <w:szCs w:val="24"/>
              </w:rPr>
              <w:t xml:space="preserve">4 – 8 varsinaista jäsentä ja 1-8 varajäsentä. Varajäsenten määrä voi olla enintään se määrä kuin varsinaisten jäsenten määrä on. </w:t>
            </w:r>
          </w:p>
        </w:tc>
      </w:tr>
      <w:tr w:rsidR="00570EEE" w:rsidRPr="00570EEE" w:rsidTr="00570EEE">
        <w:tc>
          <w:tcPr>
            <w:tcW w:w="1838" w:type="dxa"/>
          </w:tcPr>
          <w:p w:rsidR="00570EEE" w:rsidRPr="00570EEE" w:rsidRDefault="00614734">
            <w:pPr>
              <w:rPr>
                <w:sz w:val="24"/>
                <w:szCs w:val="24"/>
              </w:rPr>
            </w:pPr>
            <w:r>
              <w:rPr>
                <w:sz w:val="24"/>
                <w:szCs w:val="24"/>
              </w:rPr>
              <w:t>7 § 2 momentti</w:t>
            </w:r>
          </w:p>
        </w:tc>
        <w:tc>
          <w:tcPr>
            <w:tcW w:w="3686" w:type="dxa"/>
          </w:tcPr>
          <w:p w:rsidR="00570EEE" w:rsidRPr="00570EEE" w:rsidRDefault="00614734">
            <w:pPr>
              <w:rPr>
                <w:sz w:val="24"/>
                <w:szCs w:val="24"/>
              </w:rPr>
            </w:pPr>
            <w:r w:rsidRPr="00614734">
              <w:rPr>
                <w:sz w:val="24"/>
                <w:szCs w:val="24"/>
              </w:rPr>
              <w:t xml:space="preserve">Hallitus toimittaa seuran jäsenille tiedoksi kokouskutsun postitse tai </w:t>
            </w:r>
            <w:r w:rsidRPr="006C2192">
              <w:rPr>
                <w:b/>
                <w:strike/>
                <w:sz w:val="24"/>
                <w:szCs w:val="24"/>
              </w:rPr>
              <w:t>ilmoittaa siitä paikkakunnalla ilmestyvässä sanomalehdessä</w:t>
            </w:r>
            <w:r w:rsidRPr="00614734">
              <w:rPr>
                <w:sz w:val="24"/>
                <w:szCs w:val="24"/>
              </w:rPr>
              <w:t xml:space="preserve"> vähintään 14 päivää ennen vuosikokousta ja vähintään kolme päivää ennen muita kokouksia.</w:t>
            </w:r>
          </w:p>
        </w:tc>
        <w:tc>
          <w:tcPr>
            <w:tcW w:w="4104" w:type="dxa"/>
          </w:tcPr>
          <w:p w:rsidR="00570EEE" w:rsidRPr="00570EEE" w:rsidRDefault="00614734">
            <w:pPr>
              <w:rPr>
                <w:sz w:val="24"/>
                <w:szCs w:val="24"/>
              </w:rPr>
            </w:pPr>
            <w:r w:rsidRPr="00614734">
              <w:rPr>
                <w:sz w:val="24"/>
                <w:szCs w:val="24"/>
              </w:rPr>
              <w:t xml:space="preserve">Hallitus toimittaa seuran jäsenille tiedoksi kokouskutsun postitse tai ilmoittaa siitä </w:t>
            </w:r>
            <w:r w:rsidRPr="00614734">
              <w:rPr>
                <w:b/>
                <w:sz w:val="24"/>
                <w:szCs w:val="24"/>
              </w:rPr>
              <w:t xml:space="preserve">sähköisesti </w:t>
            </w:r>
            <w:r w:rsidRPr="00614734">
              <w:rPr>
                <w:sz w:val="24"/>
                <w:szCs w:val="24"/>
              </w:rPr>
              <w:t>vähintään 14 päivää ennen vuosikokousta ja vähintään kolme päivää ennen muita kokouksia.</w:t>
            </w:r>
          </w:p>
        </w:tc>
      </w:tr>
      <w:tr w:rsidR="00570EEE" w:rsidRPr="00570EEE" w:rsidTr="00570EEE">
        <w:tc>
          <w:tcPr>
            <w:tcW w:w="1838" w:type="dxa"/>
          </w:tcPr>
          <w:p w:rsidR="00570EEE" w:rsidRPr="00570EEE" w:rsidRDefault="006C2192">
            <w:pPr>
              <w:rPr>
                <w:sz w:val="24"/>
                <w:szCs w:val="24"/>
              </w:rPr>
            </w:pPr>
            <w:r>
              <w:rPr>
                <w:sz w:val="24"/>
                <w:szCs w:val="24"/>
              </w:rPr>
              <w:t>10 § 1 momentti</w:t>
            </w:r>
          </w:p>
        </w:tc>
        <w:tc>
          <w:tcPr>
            <w:tcW w:w="3686" w:type="dxa"/>
          </w:tcPr>
          <w:p w:rsidR="00570EEE" w:rsidRPr="00570EEE" w:rsidRDefault="006C2192">
            <w:pPr>
              <w:rPr>
                <w:sz w:val="24"/>
                <w:szCs w:val="24"/>
              </w:rPr>
            </w:pPr>
            <w:r w:rsidRPr="006C2192">
              <w:rPr>
                <w:sz w:val="24"/>
                <w:szCs w:val="24"/>
              </w:rPr>
              <w:t xml:space="preserve">Näiden sääntöjen muuttamisesta päättää seuran varsinainen kokous, </w:t>
            </w:r>
            <w:r w:rsidRPr="006C2192">
              <w:rPr>
                <w:b/>
                <w:strike/>
                <w:sz w:val="24"/>
                <w:szCs w:val="24"/>
              </w:rPr>
              <w:t>ja muutos vahvistetaan seuraavassa seuran kokouksessa.</w:t>
            </w:r>
            <w:r w:rsidRPr="006C2192">
              <w:rPr>
                <w:b/>
                <w:sz w:val="24"/>
                <w:szCs w:val="24"/>
              </w:rPr>
              <w:t xml:space="preserve"> </w:t>
            </w:r>
            <w:r w:rsidRPr="006C2192">
              <w:rPr>
                <w:sz w:val="24"/>
                <w:szCs w:val="24"/>
              </w:rPr>
              <w:t xml:space="preserve">Sääntöjen muuttamiseen vaaditaan </w:t>
            </w:r>
            <w:r w:rsidRPr="006C2192">
              <w:rPr>
                <w:b/>
                <w:strike/>
                <w:sz w:val="24"/>
                <w:szCs w:val="24"/>
              </w:rPr>
              <w:t>annetuista äänistä (molemmissa kokouksissa) vähintään ¾ äänten enemmistöllä tehty yhtäpitävä päätös.</w:t>
            </w:r>
          </w:p>
        </w:tc>
        <w:tc>
          <w:tcPr>
            <w:tcW w:w="4104" w:type="dxa"/>
          </w:tcPr>
          <w:p w:rsidR="006C2192" w:rsidRDefault="006C2192" w:rsidP="006C2192">
            <w:pPr>
              <w:rPr>
                <w:sz w:val="24"/>
                <w:szCs w:val="24"/>
              </w:rPr>
            </w:pPr>
            <w:r>
              <w:rPr>
                <w:sz w:val="24"/>
                <w:szCs w:val="24"/>
              </w:rPr>
              <w:t xml:space="preserve">Näiden </w:t>
            </w:r>
            <w:r w:rsidRPr="006C2192">
              <w:rPr>
                <w:sz w:val="24"/>
                <w:szCs w:val="24"/>
              </w:rPr>
              <w:t xml:space="preserve">sääntöjen muuttamisesta päättää </w:t>
            </w:r>
            <w:r>
              <w:rPr>
                <w:sz w:val="24"/>
                <w:szCs w:val="24"/>
              </w:rPr>
              <w:t xml:space="preserve">seuran varsinainen </w:t>
            </w:r>
            <w:r w:rsidRPr="006C2192">
              <w:rPr>
                <w:sz w:val="24"/>
                <w:szCs w:val="24"/>
              </w:rPr>
              <w:t xml:space="preserve">kokous. </w:t>
            </w:r>
          </w:p>
          <w:p w:rsidR="006C2192" w:rsidRDefault="006C2192" w:rsidP="006C2192">
            <w:pPr>
              <w:rPr>
                <w:sz w:val="24"/>
                <w:szCs w:val="24"/>
              </w:rPr>
            </w:pPr>
            <w:r>
              <w:rPr>
                <w:sz w:val="24"/>
                <w:szCs w:val="24"/>
              </w:rPr>
              <w:t>Sääntöjen muuttamiseen vaaditaan</w:t>
            </w:r>
            <w:r w:rsidR="007B6C02">
              <w:rPr>
                <w:sz w:val="24"/>
                <w:szCs w:val="24"/>
              </w:rPr>
              <w:t>,</w:t>
            </w:r>
            <w:r>
              <w:rPr>
                <w:sz w:val="24"/>
                <w:szCs w:val="24"/>
              </w:rPr>
              <w:t xml:space="preserve"> </w:t>
            </w:r>
          </w:p>
          <w:p w:rsidR="00570EEE" w:rsidRPr="006C2192" w:rsidRDefault="006C2192" w:rsidP="006C2192">
            <w:pPr>
              <w:rPr>
                <w:b/>
                <w:sz w:val="24"/>
                <w:szCs w:val="24"/>
              </w:rPr>
            </w:pPr>
            <w:r w:rsidRPr="006C2192">
              <w:rPr>
                <w:b/>
                <w:sz w:val="24"/>
                <w:szCs w:val="24"/>
              </w:rPr>
              <w:t>että vähintään kaksi kolmasosaa kokouksessa annetuista äänistä kannattaa muutosesitystä.</w:t>
            </w:r>
          </w:p>
        </w:tc>
      </w:tr>
    </w:tbl>
    <w:p w:rsidR="00243A62" w:rsidRDefault="00243A62">
      <w:pPr>
        <w:rPr>
          <w:sz w:val="32"/>
          <w:szCs w:val="32"/>
        </w:rPr>
      </w:pPr>
    </w:p>
    <w:p w:rsidR="006C2192" w:rsidRDefault="006C2192">
      <w:pPr>
        <w:rPr>
          <w:sz w:val="32"/>
          <w:szCs w:val="32"/>
        </w:rPr>
      </w:pPr>
    </w:p>
    <w:p w:rsidR="006C2192" w:rsidRDefault="006C2192">
      <w:pPr>
        <w:rPr>
          <w:sz w:val="32"/>
          <w:szCs w:val="32"/>
        </w:rPr>
      </w:pPr>
    </w:p>
    <w:p w:rsidR="006C2192" w:rsidRDefault="006C2192">
      <w:pPr>
        <w:rPr>
          <w:sz w:val="32"/>
          <w:szCs w:val="32"/>
        </w:rPr>
      </w:pPr>
    </w:p>
    <w:p w:rsidR="006C2192" w:rsidRPr="00570EEE" w:rsidRDefault="006C2192">
      <w:pPr>
        <w:rPr>
          <w:sz w:val="32"/>
          <w:szCs w:val="32"/>
        </w:rPr>
      </w:pPr>
    </w:p>
    <w:p w:rsidR="00570EEE" w:rsidRDefault="00570EEE" w:rsidP="00570EEE">
      <w:pPr>
        <w:spacing w:after="0" w:line="360" w:lineRule="atLeast"/>
        <w:outlineLvl w:val="0"/>
        <w:rPr>
          <w:sz w:val="32"/>
          <w:szCs w:val="32"/>
        </w:rPr>
      </w:pPr>
      <w:r w:rsidRPr="00570EEE">
        <w:rPr>
          <w:sz w:val="32"/>
          <w:szCs w:val="32"/>
        </w:rPr>
        <w:t>Uudet säännöt kokonaisuudessaan</w:t>
      </w:r>
    </w:p>
    <w:p w:rsidR="00570EEE" w:rsidRPr="00570EEE" w:rsidRDefault="00570EEE" w:rsidP="00570EEE">
      <w:pPr>
        <w:spacing w:after="0" w:line="360" w:lineRule="atLeast"/>
        <w:outlineLvl w:val="0"/>
        <w:rPr>
          <w:rFonts w:ascii="Calibri" w:eastAsia="Times New Roman" w:hAnsi="Calibri" w:cs="Times New Roman"/>
          <w:b/>
          <w:bCs/>
          <w:color w:val="000000"/>
          <w:kern w:val="36"/>
          <w:sz w:val="32"/>
          <w:szCs w:val="32"/>
          <w:lang w:eastAsia="fi-FI"/>
        </w:rPr>
      </w:pPr>
      <w:r w:rsidRPr="00570EEE">
        <w:rPr>
          <w:rFonts w:ascii="Calibri" w:eastAsia="Times New Roman" w:hAnsi="Calibri" w:cs="Times New Roman"/>
          <w:b/>
          <w:bCs/>
          <w:color w:val="000000"/>
          <w:kern w:val="36"/>
          <w:sz w:val="32"/>
          <w:szCs w:val="32"/>
          <w:lang w:eastAsia="fi-FI"/>
        </w:rPr>
        <w:t xml:space="preserve"> </w:t>
      </w:r>
    </w:p>
    <w:p w:rsidR="00570EEE" w:rsidRPr="00541BB4" w:rsidRDefault="00570EEE" w:rsidP="00570EEE">
      <w:pPr>
        <w:spacing w:after="0" w:line="360" w:lineRule="atLeast"/>
        <w:outlineLvl w:val="0"/>
        <w:rPr>
          <w:rFonts w:ascii="Calibri" w:eastAsia="Times New Roman" w:hAnsi="Calibri" w:cs="Times New Roman"/>
          <w:b/>
          <w:bCs/>
          <w:color w:val="000000"/>
          <w:kern w:val="36"/>
          <w:sz w:val="48"/>
          <w:szCs w:val="48"/>
          <w:lang w:eastAsia="fi-FI"/>
        </w:rPr>
      </w:pPr>
      <w:r w:rsidRPr="00541BB4">
        <w:rPr>
          <w:rFonts w:ascii="Calibri" w:eastAsia="Times New Roman" w:hAnsi="Calibri" w:cs="Times New Roman"/>
          <w:b/>
          <w:bCs/>
          <w:color w:val="000000"/>
          <w:kern w:val="36"/>
          <w:sz w:val="48"/>
          <w:szCs w:val="48"/>
          <w:lang w:eastAsia="fi-FI"/>
        </w:rPr>
        <w:t>Säännöt</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SUOMEN VAMMAISTUTKIMUKSEN SEURA RY/ SÄÄNNÖT</w:t>
      </w:r>
      <w:r w:rsidRPr="00541BB4">
        <w:rPr>
          <w:rFonts w:ascii="Times New Roman" w:eastAsia="Times New Roman" w:hAnsi="Times New Roman" w:cs="Times New Roman"/>
          <w:sz w:val="24"/>
          <w:szCs w:val="24"/>
          <w:lang w:eastAsia="fi-FI"/>
        </w:rPr>
        <w:br/>
        <w:t xml:space="preserve">Hyväksytty Seuran perustavassa </w:t>
      </w:r>
      <w:proofErr w:type="gramStart"/>
      <w:r w:rsidRPr="00541BB4">
        <w:rPr>
          <w:rFonts w:ascii="Times New Roman" w:eastAsia="Times New Roman" w:hAnsi="Times New Roman" w:cs="Times New Roman"/>
          <w:sz w:val="24"/>
          <w:szCs w:val="24"/>
          <w:lang w:eastAsia="fi-FI"/>
        </w:rPr>
        <w:t>kokouksessa  Jyväskylässä</w:t>
      </w:r>
      <w:proofErr w:type="gramEnd"/>
      <w:r w:rsidRPr="00541BB4">
        <w:rPr>
          <w:rFonts w:ascii="Times New Roman" w:eastAsia="Times New Roman" w:hAnsi="Times New Roman" w:cs="Times New Roman"/>
          <w:sz w:val="24"/>
          <w:szCs w:val="24"/>
          <w:lang w:eastAsia="fi-FI"/>
        </w:rPr>
        <w:t xml:space="preserve"> 6.10.2006</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proofErr w:type="gramStart"/>
      <w:r w:rsidRPr="00541BB4">
        <w:rPr>
          <w:rFonts w:ascii="Times New Roman" w:eastAsia="Times New Roman" w:hAnsi="Times New Roman" w:cs="Times New Roman"/>
          <w:b/>
          <w:bCs/>
          <w:sz w:val="24"/>
          <w:szCs w:val="24"/>
          <w:lang w:eastAsia="fi-FI"/>
        </w:rPr>
        <w:t>1§  NIMI</w:t>
      </w:r>
      <w:proofErr w:type="gramEnd"/>
      <w:r w:rsidRPr="00541BB4">
        <w:rPr>
          <w:rFonts w:ascii="Times New Roman" w:eastAsia="Times New Roman" w:hAnsi="Times New Roman" w:cs="Times New Roman"/>
          <w:b/>
          <w:bCs/>
          <w:sz w:val="24"/>
          <w:szCs w:val="24"/>
          <w:lang w:eastAsia="fi-FI"/>
        </w:rPr>
        <w:t xml:space="preserve"> JA KOTIPAIKKA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 xml:space="preserve">Yhdistyksen nimi on Suomen Vammaistutkimuksen Seura ry - </w:t>
      </w:r>
      <w:proofErr w:type="spellStart"/>
      <w:r w:rsidRPr="00541BB4">
        <w:rPr>
          <w:rFonts w:ascii="Times New Roman" w:eastAsia="Times New Roman" w:hAnsi="Times New Roman" w:cs="Times New Roman"/>
          <w:sz w:val="24"/>
          <w:szCs w:val="24"/>
          <w:lang w:eastAsia="fi-FI"/>
        </w:rPr>
        <w:t>Sällskapet</w:t>
      </w:r>
      <w:proofErr w:type="spellEnd"/>
      <w:r w:rsidRPr="00541BB4">
        <w:rPr>
          <w:rFonts w:ascii="Times New Roman" w:eastAsia="Times New Roman" w:hAnsi="Times New Roman" w:cs="Times New Roman"/>
          <w:sz w:val="24"/>
          <w:szCs w:val="24"/>
          <w:lang w:eastAsia="fi-FI"/>
        </w:rPr>
        <w:t xml:space="preserve"> för </w:t>
      </w:r>
      <w:proofErr w:type="spellStart"/>
      <w:r w:rsidRPr="00541BB4">
        <w:rPr>
          <w:rFonts w:ascii="Times New Roman" w:eastAsia="Times New Roman" w:hAnsi="Times New Roman" w:cs="Times New Roman"/>
          <w:sz w:val="24"/>
          <w:szCs w:val="24"/>
          <w:lang w:eastAsia="fi-FI"/>
        </w:rPr>
        <w:t>handikappforskning</w:t>
      </w:r>
      <w:proofErr w:type="spellEnd"/>
      <w:r w:rsidRPr="00541BB4">
        <w:rPr>
          <w:rFonts w:ascii="Times New Roman" w:eastAsia="Times New Roman" w:hAnsi="Times New Roman" w:cs="Times New Roman"/>
          <w:sz w:val="24"/>
          <w:szCs w:val="24"/>
          <w:lang w:eastAsia="fi-FI"/>
        </w:rPr>
        <w:t xml:space="preserve"> i Finland </w:t>
      </w:r>
      <w:proofErr w:type="spellStart"/>
      <w:r w:rsidRPr="00541BB4">
        <w:rPr>
          <w:rFonts w:ascii="Times New Roman" w:eastAsia="Times New Roman" w:hAnsi="Times New Roman" w:cs="Times New Roman"/>
          <w:sz w:val="24"/>
          <w:szCs w:val="24"/>
          <w:lang w:eastAsia="fi-FI"/>
        </w:rPr>
        <w:t>r.f</w:t>
      </w:r>
      <w:proofErr w:type="spellEnd"/>
      <w:r w:rsidRPr="00541BB4">
        <w:rPr>
          <w:rFonts w:ascii="Times New Roman" w:eastAsia="Times New Roman" w:hAnsi="Times New Roman" w:cs="Times New Roman"/>
          <w:sz w:val="24"/>
          <w:szCs w:val="24"/>
          <w:lang w:eastAsia="fi-FI"/>
        </w:rPr>
        <w:t>. ja kotipaikka Helsingin kaupunki. Yhdistyksen kielenä on Suomi. Yhdistystä kutsutaan säännöissä seuraksi.</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b/>
          <w:bCs/>
          <w:sz w:val="24"/>
          <w:szCs w:val="24"/>
          <w:lang w:eastAsia="fi-FI"/>
        </w:rPr>
        <w:t>2§ TARKOITUS JA TOIMINNAN LAATU</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Seuran tarkoituksena on edistää vammaistutkimusta Suomessa.</w:t>
      </w:r>
      <w:r w:rsidRPr="00541BB4">
        <w:rPr>
          <w:rFonts w:ascii="Times New Roman" w:eastAsia="Times New Roman" w:hAnsi="Times New Roman" w:cs="Times New Roman"/>
          <w:sz w:val="24"/>
          <w:szCs w:val="24"/>
          <w:lang w:eastAsia="fi-FI"/>
        </w:rPr>
        <w:br/>
        <w:t>Seura pyrkii täyttämään tehtävänsä</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1) järjestämällä esitelmätilaisuuksia, konferensseja, seminaareja, jotka liittyvät sen toiminta-alaan,</w:t>
      </w:r>
      <w:r w:rsidRPr="00541BB4">
        <w:rPr>
          <w:rFonts w:ascii="Times New Roman" w:eastAsia="Times New Roman" w:hAnsi="Times New Roman" w:cs="Times New Roman"/>
          <w:sz w:val="24"/>
          <w:szCs w:val="24"/>
          <w:lang w:eastAsia="fi-FI"/>
        </w:rPr>
        <w:br/>
        <w:t>2) tukemalla ja edistämällä vammaistutkimusta ja sen opetusta sekä tieteidenvälistä yhteistyötä vammaistutkimuksessa,</w:t>
      </w:r>
      <w:r w:rsidRPr="00541BB4">
        <w:rPr>
          <w:rFonts w:ascii="Times New Roman" w:eastAsia="Times New Roman" w:hAnsi="Times New Roman" w:cs="Times New Roman"/>
          <w:sz w:val="24"/>
          <w:szCs w:val="24"/>
          <w:lang w:eastAsia="fi-FI"/>
        </w:rPr>
        <w:br/>
        <w:t>3) julkaisemalla tarpeen vaatiessa vammaistutkimuksia ja kirjoituksia vammaistutkimuksen alalta,</w:t>
      </w:r>
      <w:r w:rsidRPr="00541BB4">
        <w:rPr>
          <w:rFonts w:ascii="Times New Roman" w:eastAsia="Times New Roman" w:hAnsi="Times New Roman" w:cs="Times New Roman"/>
          <w:sz w:val="24"/>
          <w:szCs w:val="24"/>
          <w:lang w:eastAsia="fi-FI"/>
        </w:rPr>
        <w:br/>
        <w:t>4) olemalla yhteydessä ulkomaalaisten vammaistutkimusta harjoittavien tutkijoiden ja yksiköiden kanssa edistääkseen yhteisiä tutkimusintressejä</w:t>
      </w:r>
      <w:r w:rsidRPr="00541BB4">
        <w:rPr>
          <w:rFonts w:ascii="Times New Roman" w:eastAsia="Times New Roman" w:hAnsi="Times New Roman" w:cs="Times New Roman"/>
          <w:sz w:val="24"/>
          <w:szCs w:val="24"/>
          <w:lang w:eastAsia="fi-FI"/>
        </w:rPr>
        <w:br/>
        <w:t>5) ottamalla osaa tiedepolitiikkaan ja yhteiskunnalliseen keskusteluun ja pyrkimällä edistämään sellaisten rakenteiden muodostumista, jotka mahdollistavat monimuotoisen tutkimuksen teon ja tiedepolitiikan.</w:t>
      </w:r>
    </w:p>
    <w:p w:rsidR="00570EEE"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 xml:space="preserve">Seuran toiminnasta mahdollisesti koituva tuotto on käytettävä mainittujen päämäärien edistämiseksi. Toimintansa tukemiseksi seuralla on oikeus vastaanottaa lahjoituksia ja testamentteja sekä toimeenpanna asianomaisen luvan saatuaan rahankeräyksiä, arpajaisia ja maksullisia huvitilaisuuksia. Seura voi hankkia ja omistaa toimintaansa varten tarpeellista irtainta ja kiinteää omaisuutta sekä järjestää </w:t>
      </w:r>
      <w:r>
        <w:rPr>
          <w:rFonts w:ascii="Times New Roman" w:eastAsia="Times New Roman" w:hAnsi="Times New Roman" w:cs="Times New Roman"/>
          <w:b/>
          <w:sz w:val="24"/>
          <w:szCs w:val="24"/>
          <w:lang w:eastAsia="fi-FI"/>
        </w:rPr>
        <w:t xml:space="preserve">tuotteiden </w:t>
      </w:r>
      <w:r w:rsidRPr="00541BB4">
        <w:rPr>
          <w:rFonts w:ascii="Times New Roman" w:eastAsia="Times New Roman" w:hAnsi="Times New Roman" w:cs="Times New Roman"/>
          <w:sz w:val="24"/>
          <w:szCs w:val="24"/>
          <w:lang w:eastAsia="fi-FI"/>
        </w:rPr>
        <w:t xml:space="preserve">pienimuotoista myyntiä sekä ryhtyä muihinkin samantapaisiin seuran tarkoitusta tukeviin toimenpiteisiin yhdistyslain 5 §:n mukaisesti. </w:t>
      </w:r>
    </w:p>
    <w:p w:rsidR="00570EEE" w:rsidRPr="00541BB4" w:rsidRDefault="00570EEE" w:rsidP="00570EEE">
      <w:pPr>
        <w:tabs>
          <w:tab w:val="left" w:pos="6948"/>
        </w:tabs>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Eri toimenpiteitä varten seura hankkii asianomaiset luvat.</w:t>
      </w:r>
      <w:r>
        <w:rPr>
          <w:rFonts w:ascii="Times New Roman" w:eastAsia="Times New Roman" w:hAnsi="Times New Roman" w:cs="Times New Roman"/>
          <w:sz w:val="24"/>
          <w:szCs w:val="24"/>
          <w:lang w:eastAsia="fi-FI"/>
        </w:rPr>
        <w:tab/>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b/>
          <w:bCs/>
          <w:sz w:val="24"/>
          <w:szCs w:val="24"/>
          <w:lang w:eastAsia="fi-FI"/>
        </w:rPr>
        <w:t>3§ JÄSENET</w:t>
      </w:r>
    </w:p>
    <w:p w:rsidR="00570EEE"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Seuran varsinaiseksi jäseneksi voi liittyä vammaisuuden tutkija, opiskelija tai muu seuran tarkoitukset hyväksyvä henkilö tai oikeuskelpoinen yhteisö.</w:t>
      </w:r>
    </w:p>
    <w:p w:rsidR="00570EEE"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br/>
        <w:t xml:space="preserve">Seuran jäsenet hyväksyy seuran hallitus. Jäsenellä on oikeus erota seurasta ilmoittamalla siitä </w:t>
      </w:r>
      <w:r w:rsidRPr="00541BB4">
        <w:rPr>
          <w:rFonts w:ascii="Times New Roman" w:eastAsia="Times New Roman" w:hAnsi="Times New Roman" w:cs="Times New Roman"/>
          <w:sz w:val="24"/>
          <w:szCs w:val="24"/>
          <w:lang w:eastAsia="fi-FI"/>
        </w:rPr>
        <w:lastRenderedPageBreak/>
        <w:t>kirjallisesti hallitukselle tai hallituksen puheenjohtajalle tai ilmoittamal</w:t>
      </w:r>
      <w:r>
        <w:rPr>
          <w:rFonts w:ascii="Times New Roman" w:eastAsia="Times New Roman" w:hAnsi="Times New Roman" w:cs="Times New Roman"/>
          <w:sz w:val="24"/>
          <w:szCs w:val="24"/>
          <w:lang w:eastAsia="fi-FI"/>
        </w:rPr>
        <w:t>la erosta seuran kokouksen pöyt</w:t>
      </w:r>
      <w:r w:rsidRPr="00541BB4">
        <w:rPr>
          <w:rFonts w:ascii="Times New Roman" w:eastAsia="Times New Roman" w:hAnsi="Times New Roman" w:cs="Times New Roman"/>
          <w:sz w:val="24"/>
          <w:szCs w:val="24"/>
          <w:lang w:eastAsia="fi-FI"/>
        </w:rPr>
        <w:t>äkirjaan merkittävällä ilmoituksella.</w:t>
      </w:r>
    </w:p>
    <w:p w:rsidR="00570EEE"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br/>
        <w:t>Seuran varsinaisilta jäseniltä perittävän vuotuisen jäsenmaksun suuruudesta päättää seuran varsinainen kokous. Mikäli jäsen on kahden vuoden ajan jättänyt jäsenmaksunsa maksamatta, hallitus voi päättää hänen erottamisestaan.</w:t>
      </w:r>
    </w:p>
    <w:p w:rsidR="00570EEE"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br/>
        <w:t>Seuran kannatusjäseneksi hallitus voi hyväksyä muun sen tarkoitukset hyväksyvän henkilön tai oikeuskelpoisen yhteisön. Kannatusjäsenen vuotuisen jäsenmaksun suuruudesta päättää seuran varsinainen kokous.</w:t>
      </w:r>
    </w:p>
    <w:p w:rsidR="00570EEE" w:rsidRPr="00541BB4"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br/>
        <w:t>Jäsenmaksu voi olla erisuuruinen yhteisöille ja yksityisille henkilöille.</w:t>
      </w:r>
    </w:p>
    <w:p w:rsidR="00570EEE" w:rsidRDefault="00570EEE" w:rsidP="00570EEE">
      <w:pPr>
        <w:spacing w:before="360" w:after="0" w:line="240" w:lineRule="auto"/>
        <w:rPr>
          <w:rFonts w:ascii="Times New Roman" w:eastAsia="Times New Roman" w:hAnsi="Times New Roman" w:cs="Times New Roman"/>
          <w:b/>
          <w:bCs/>
          <w:sz w:val="24"/>
          <w:szCs w:val="24"/>
          <w:lang w:eastAsia="fi-FI"/>
        </w:rPr>
      </w:pPr>
      <w:r w:rsidRPr="00541BB4">
        <w:rPr>
          <w:rFonts w:ascii="Times New Roman" w:eastAsia="Times New Roman" w:hAnsi="Times New Roman" w:cs="Times New Roman"/>
          <w:b/>
          <w:bCs/>
          <w:sz w:val="24"/>
          <w:szCs w:val="24"/>
          <w:lang w:eastAsia="fi-FI"/>
        </w:rPr>
        <w:t>4§ HALLITUS</w:t>
      </w:r>
    </w:p>
    <w:p w:rsidR="00570EEE" w:rsidRPr="00541BB4" w:rsidRDefault="00570EEE" w:rsidP="00570EEE">
      <w:pPr>
        <w:spacing w:after="0" w:line="240" w:lineRule="auto"/>
        <w:rPr>
          <w:rFonts w:ascii="Times New Roman" w:eastAsia="Times New Roman" w:hAnsi="Times New Roman" w:cs="Times New Roman"/>
          <w:sz w:val="24"/>
          <w:szCs w:val="24"/>
          <w:lang w:eastAsia="fi-FI"/>
        </w:rPr>
      </w:pPr>
    </w:p>
    <w:p w:rsidR="00570EEE" w:rsidRPr="00904353" w:rsidRDefault="00570EEE" w:rsidP="00570EEE">
      <w:pPr>
        <w:pStyle w:val="Kommentinteksti"/>
        <w:rPr>
          <w:rFonts w:ascii="Times New Roman" w:eastAsia="Times New Roman" w:hAnsi="Times New Roman" w:cs="Times New Roman"/>
          <w:b/>
          <w:sz w:val="24"/>
          <w:szCs w:val="24"/>
          <w:lang w:eastAsia="fi-FI"/>
        </w:rPr>
      </w:pPr>
      <w:r w:rsidRPr="00570EEE">
        <w:rPr>
          <w:rFonts w:ascii="Times New Roman" w:eastAsia="Times New Roman" w:hAnsi="Times New Roman" w:cs="Times New Roman"/>
          <w:sz w:val="24"/>
          <w:szCs w:val="24"/>
          <w:lang w:eastAsia="fi-FI"/>
        </w:rPr>
        <w:t xml:space="preserve">Seuran asioita hoitaa kahdeksi vuodeksi kerrallaan valittu hallitus, johon kuuluu puheenjohtaja sekä </w:t>
      </w:r>
      <w:r w:rsidRPr="00904353">
        <w:rPr>
          <w:rFonts w:ascii="Times New Roman" w:eastAsia="Times New Roman" w:hAnsi="Times New Roman" w:cs="Times New Roman"/>
          <w:b/>
          <w:sz w:val="24"/>
          <w:szCs w:val="24"/>
          <w:lang w:eastAsia="fi-FI"/>
        </w:rPr>
        <w:t>4 – 8 varsinaista jäsentä ja 1-8 varajäsentä. Varajäsenten määrä voi olla enintään se määrä kuin varsinaisten jäsenten määrä on.</w:t>
      </w:r>
    </w:p>
    <w:p w:rsidR="00570EEE"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Hallituksen varsinaiset jäsenet sekä varajäsenet valitaan kahdeksi vuodeksi kerrallaan siten, että puolet jäsenistä on vuosittain erovuorossa.</w:t>
      </w:r>
    </w:p>
    <w:p w:rsidR="00570EEE"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br/>
        <w:t>Puheenjohtaja valitaan seuran kokouksessa vuosittain.</w:t>
      </w:r>
    </w:p>
    <w:p w:rsidR="00570EEE" w:rsidRPr="00541BB4"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br/>
        <w:t>Hallitus valitsee vuosittain keskuudestaan varapuheenjohtajan.  Sihteerin, taloudenhoitajan ja muut mahdolliset toimihenkilöt johtokunta valitsee joko keskuudestaan tai sen ulkopuolisista henkilöistä.</w:t>
      </w:r>
    </w:p>
    <w:p w:rsidR="00570EEE" w:rsidRPr="00541BB4" w:rsidRDefault="00570EEE" w:rsidP="00570EEE">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Hallitus on päätösvaltainen, kun vähintään puolet jäsenistä tai varajäsenistä on läsnä. Hallituksen päätökset tehdään yksinkertaisella äänten enemmistöllä, äänten mennessä tasan ratkaisee puheenjohtajan ääni, paitsi henkilökysymyksissä arpa.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b/>
          <w:bCs/>
          <w:sz w:val="24"/>
          <w:szCs w:val="24"/>
          <w:lang w:eastAsia="fi-FI"/>
        </w:rPr>
        <w:t>5§ YHDISTYKSEN NIMEN KIRJOITTAMINEN</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Seuran nimen kirjoittavat hallituksen puheenjohtaja tai varapuheenjohtaja, jompikumpi yhdessä sihteerin tai rahastonhoitajan kanssa.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b/>
          <w:bCs/>
          <w:sz w:val="24"/>
          <w:szCs w:val="24"/>
          <w:lang w:eastAsia="fi-FI"/>
        </w:rPr>
        <w:t>6§ YHDISTYKSEN TILIT</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Seuran tili- ja toimintavuosi on kalenterivuosi. Tilinpäätös tarvittavine asiakirjoineen on jätettävä tilintarkastajille vähintään kolme viikkoa ennen kevätkokousta.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b/>
          <w:bCs/>
          <w:sz w:val="24"/>
          <w:szCs w:val="24"/>
          <w:lang w:eastAsia="fi-FI"/>
        </w:rPr>
        <w:t>7§ YHDISTYKSEN KOKOUKSET</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Seuran varsinainen kokous on ennen maaliskuun loppua pidettävä sääntömääräinen vuosikokous.</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 xml:space="preserve">Hallitus toimittaa seuran jäsenille tiedoksi kokouskutsun postitse tai ilmoittaa </w:t>
      </w:r>
      <w:r w:rsidR="00614734">
        <w:rPr>
          <w:rFonts w:ascii="Times New Roman" w:eastAsia="Times New Roman" w:hAnsi="Times New Roman" w:cs="Times New Roman"/>
          <w:sz w:val="24"/>
          <w:szCs w:val="24"/>
          <w:lang w:eastAsia="fi-FI"/>
        </w:rPr>
        <w:t>siitä</w:t>
      </w:r>
      <w:r w:rsidR="00614734" w:rsidRPr="00904353">
        <w:rPr>
          <w:rFonts w:ascii="Times New Roman" w:eastAsia="Times New Roman" w:hAnsi="Times New Roman" w:cs="Times New Roman"/>
          <w:b/>
          <w:sz w:val="24"/>
          <w:szCs w:val="24"/>
          <w:lang w:eastAsia="fi-FI"/>
        </w:rPr>
        <w:t xml:space="preserve"> sähköisesti</w:t>
      </w:r>
      <w:r w:rsidR="00614734">
        <w:rPr>
          <w:rFonts w:ascii="Times New Roman" w:eastAsia="Times New Roman" w:hAnsi="Times New Roman" w:cs="Times New Roman"/>
          <w:sz w:val="24"/>
          <w:szCs w:val="24"/>
          <w:lang w:eastAsia="fi-FI"/>
        </w:rPr>
        <w:t xml:space="preserve"> </w:t>
      </w:r>
      <w:r w:rsidR="00614734" w:rsidRPr="00541BB4">
        <w:rPr>
          <w:rFonts w:ascii="Times New Roman" w:eastAsia="Times New Roman" w:hAnsi="Times New Roman" w:cs="Times New Roman"/>
          <w:sz w:val="24"/>
          <w:szCs w:val="24"/>
          <w:lang w:eastAsia="fi-FI"/>
        </w:rPr>
        <w:t>vähintään 14 päivää ennen vuosikokousta ja vähintään kolme päivää ennen muita kokouksia.</w:t>
      </w:r>
      <w:r w:rsidR="006C2192">
        <w:rPr>
          <w:rFonts w:ascii="Times New Roman" w:eastAsia="Times New Roman" w:hAnsi="Times New Roman" w:cs="Times New Roman"/>
          <w:sz w:val="24"/>
          <w:szCs w:val="24"/>
          <w:lang w:eastAsia="fi-FI"/>
        </w:rPr>
        <w:t xml:space="preserve"> </w:t>
      </w:r>
      <w:r w:rsidRPr="00541BB4">
        <w:rPr>
          <w:rFonts w:ascii="Times New Roman" w:eastAsia="Times New Roman" w:hAnsi="Times New Roman" w:cs="Times New Roman"/>
          <w:sz w:val="24"/>
          <w:szCs w:val="24"/>
          <w:lang w:eastAsia="fi-FI"/>
        </w:rPr>
        <w:t xml:space="preserve">Jos hallitus tai seuran kokous niin päättää tai vähintään 1/10 äänioikeutetuista jäsenistä hallitukselta </w:t>
      </w:r>
      <w:r w:rsidRPr="00541BB4">
        <w:rPr>
          <w:rFonts w:ascii="Times New Roman" w:eastAsia="Times New Roman" w:hAnsi="Times New Roman" w:cs="Times New Roman"/>
          <w:sz w:val="24"/>
          <w:szCs w:val="24"/>
          <w:lang w:eastAsia="fi-FI"/>
        </w:rPr>
        <w:lastRenderedPageBreak/>
        <w:t>kirjallisesti vaatii kokouksen koolle kutsumista, on hallituksen toimitettava kutsu ylimääräiseen kokoukseen, joka on pidettävä neljän viikon kuluessa.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Seuran kokouksissa tehdään päätökset yksinkertaisella äänten enemmistöllä. Äänten mennessä tasan ratkaisee se mielipide, johon kokouksen puheenjohtaja on yhtynyt. Vaaleissa äänten mennessä tasan asia ratkaistaan arvalla. Seuran kokouksissa kaikki vaalit ovat avoimia, ellei päätöstä suljetusta äänestyksestä ole tehty.</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b/>
          <w:bCs/>
          <w:sz w:val="24"/>
          <w:szCs w:val="24"/>
          <w:lang w:eastAsia="fi-FI"/>
        </w:rPr>
        <w:t>8§ VUOSIKOKOUS</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Vuosikokouksessa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1) käsitellään yhdistyksen vuosikertomus ja tilikertomus,</w:t>
      </w:r>
      <w:r w:rsidRPr="00541BB4">
        <w:rPr>
          <w:rFonts w:ascii="Times New Roman" w:eastAsia="Times New Roman" w:hAnsi="Times New Roman" w:cs="Times New Roman"/>
          <w:sz w:val="24"/>
          <w:szCs w:val="24"/>
          <w:lang w:eastAsia="fi-FI"/>
        </w:rPr>
        <w:br/>
        <w:t>2) päätetään tilinpäätöksen vahvistamisesta ja vastuuvapauden myöntämisestä hallitukselle ja muille vastuuvelvollisille,</w:t>
      </w:r>
      <w:r w:rsidRPr="00541BB4">
        <w:rPr>
          <w:rFonts w:ascii="Times New Roman" w:eastAsia="Times New Roman" w:hAnsi="Times New Roman" w:cs="Times New Roman"/>
          <w:sz w:val="24"/>
          <w:szCs w:val="24"/>
          <w:lang w:eastAsia="fi-FI"/>
        </w:rPr>
        <w:br/>
        <w:t>3) hyväksytään toimintasuunnitelma seuraavalle toimintavuodelle,</w:t>
      </w:r>
      <w:r w:rsidRPr="00541BB4">
        <w:rPr>
          <w:rFonts w:ascii="Times New Roman" w:eastAsia="Times New Roman" w:hAnsi="Times New Roman" w:cs="Times New Roman"/>
          <w:sz w:val="24"/>
          <w:szCs w:val="24"/>
          <w:lang w:eastAsia="fi-FI"/>
        </w:rPr>
        <w:br/>
        <w:t>4) päätetään jäsenmaksujen suuruudesta erikseen kullekin jäsenryhmälle</w:t>
      </w:r>
      <w:r w:rsidRPr="00541BB4">
        <w:rPr>
          <w:rFonts w:ascii="Times New Roman" w:eastAsia="Times New Roman" w:hAnsi="Times New Roman" w:cs="Times New Roman"/>
          <w:sz w:val="24"/>
          <w:szCs w:val="24"/>
          <w:lang w:eastAsia="fi-FI"/>
        </w:rPr>
        <w:br/>
        <w:t>5) vahvistetaan talousarvio,</w:t>
      </w:r>
      <w:r w:rsidRPr="00541BB4">
        <w:rPr>
          <w:rFonts w:ascii="Times New Roman" w:eastAsia="Times New Roman" w:hAnsi="Times New Roman" w:cs="Times New Roman"/>
          <w:sz w:val="24"/>
          <w:szCs w:val="24"/>
          <w:lang w:eastAsia="fi-FI"/>
        </w:rPr>
        <w:br/>
        <w:t>6) valitaan seuran hallituksen puheenjohtaja,</w:t>
      </w:r>
      <w:r w:rsidRPr="00541BB4">
        <w:rPr>
          <w:rFonts w:ascii="Times New Roman" w:eastAsia="Times New Roman" w:hAnsi="Times New Roman" w:cs="Times New Roman"/>
          <w:sz w:val="24"/>
          <w:szCs w:val="24"/>
          <w:lang w:eastAsia="fi-FI"/>
        </w:rPr>
        <w:br/>
        <w:t>7) valitaan seuran hallituksen jäsenet erovuoroisten tilalle ja heille henkilökohtaiset varajäsenet seuraavaksi kaudeksi,</w:t>
      </w:r>
      <w:r w:rsidRPr="00541BB4">
        <w:rPr>
          <w:rFonts w:ascii="Times New Roman" w:eastAsia="Times New Roman" w:hAnsi="Times New Roman" w:cs="Times New Roman"/>
          <w:sz w:val="24"/>
          <w:szCs w:val="24"/>
          <w:lang w:eastAsia="fi-FI"/>
        </w:rPr>
        <w:br/>
        <w:t>8) valitaan kaksi tilintarkastajaa ja heille varatilintarkastajat,</w:t>
      </w:r>
      <w:r w:rsidRPr="00541BB4">
        <w:rPr>
          <w:rFonts w:ascii="Times New Roman" w:eastAsia="Times New Roman" w:hAnsi="Times New Roman" w:cs="Times New Roman"/>
          <w:sz w:val="24"/>
          <w:szCs w:val="24"/>
          <w:lang w:eastAsia="fi-FI"/>
        </w:rPr>
        <w:br/>
        <w:t>9) päätetään hallituksen jäsenten, toimihenkilöiden ja tilintarkastajien mahdollisista palkkioista,</w:t>
      </w:r>
      <w:r w:rsidRPr="00541BB4">
        <w:rPr>
          <w:rFonts w:ascii="Times New Roman" w:eastAsia="Times New Roman" w:hAnsi="Times New Roman" w:cs="Times New Roman"/>
          <w:sz w:val="24"/>
          <w:szCs w:val="24"/>
          <w:lang w:eastAsia="fi-FI"/>
        </w:rPr>
        <w:br/>
        <w:t>10) käsitellään muut hallituksen sekä muut hallitukselle vähintään kolme viikkoa aikaisemmin jätetyt esitykset, jotka on mainittu kokouskutsussa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Seuran kokoukset avaa hallituksen puheenjohtaja tai hänen estyneenä ollessaan varapuheenjohtaja, jonka jälkeen puhetta johtaa kokouksen valitsema puheenjohtaja.</w:t>
      </w:r>
    </w:p>
    <w:p w:rsidR="00570EEE" w:rsidRPr="00541BB4" w:rsidRDefault="00570EEE" w:rsidP="00570EEE">
      <w:pPr>
        <w:spacing w:before="360"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b/>
          <w:bCs/>
          <w:sz w:val="24"/>
          <w:szCs w:val="24"/>
          <w:lang w:eastAsia="fi-FI"/>
        </w:rPr>
        <w:t>10§ SÄÄNTÖJEN MUUTTAMINEN JA YHDISTYKSEN PURKAMINEN</w:t>
      </w:r>
    </w:p>
    <w:p w:rsidR="00570EEE" w:rsidRPr="00541BB4" w:rsidRDefault="00BE33B8" w:rsidP="00570EEE">
      <w:pPr>
        <w:spacing w:before="360" w:after="0" w:line="240" w:lineRule="auto"/>
        <w:rPr>
          <w:rFonts w:ascii="Times New Roman" w:eastAsia="Times New Roman" w:hAnsi="Times New Roman" w:cs="Times New Roman"/>
          <w:sz w:val="24"/>
          <w:szCs w:val="24"/>
          <w:lang w:eastAsia="fi-FI"/>
        </w:rPr>
      </w:pPr>
      <w:r w:rsidRPr="00904353">
        <w:rPr>
          <w:rFonts w:ascii="Times New Roman" w:eastAsia="Times New Roman" w:hAnsi="Times New Roman" w:cs="Times New Roman"/>
          <w:b/>
          <w:sz w:val="24"/>
          <w:szCs w:val="24"/>
          <w:lang w:eastAsia="fi-FI"/>
        </w:rPr>
        <w:t>Näiden sääntöjen muuttamisesta päät</w:t>
      </w:r>
      <w:r w:rsidRPr="00904353">
        <w:rPr>
          <w:rFonts w:ascii="Times New Roman" w:eastAsia="Times New Roman" w:hAnsi="Times New Roman" w:cs="Times New Roman"/>
          <w:b/>
          <w:sz w:val="24"/>
          <w:szCs w:val="24"/>
          <w:lang w:eastAsia="fi-FI"/>
        </w:rPr>
        <w:t xml:space="preserve">tää seuran varsinainen kokous. </w:t>
      </w:r>
      <w:r w:rsidRPr="00904353">
        <w:rPr>
          <w:rFonts w:ascii="Times New Roman" w:eastAsia="Times New Roman" w:hAnsi="Times New Roman" w:cs="Times New Roman"/>
          <w:b/>
          <w:sz w:val="24"/>
          <w:szCs w:val="24"/>
          <w:lang w:eastAsia="fi-FI"/>
        </w:rPr>
        <w:t>Sä</w:t>
      </w:r>
      <w:r w:rsidRPr="00904353">
        <w:rPr>
          <w:rFonts w:ascii="Times New Roman" w:eastAsia="Times New Roman" w:hAnsi="Times New Roman" w:cs="Times New Roman"/>
          <w:b/>
          <w:sz w:val="24"/>
          <w:szCs w:val="24"/>
          <w:lang w:eastAsia="fi-FI"/>
        </w:rPr>
        <w:t xml:space="preserve">äntöjen muuttamiseen vaaditaan, </w:t>
      </w:r>
      <w:r w:rsidRPr="00904353">
        <w:rPr>
          <w:rFonts w:ascii="Times New Roman" w:eastAsia="Times New Roman" w:hAnsi="Times New Roman" w:cs="Times New Roman"/>
          <w:b/>
          <w:sz w:val="24"/>
          <w:szCs w:val="24"/>
          <w:lang w:eastAsia="fi-FI"/>
        </w:rPr>
        <w:t>että vähintään kaksi kolmasosaa kokouksessa annetuista äänistä kannattaa muutosesitystä.</w:t>
      </w:r>
      <w:r>
        <w:rPr>
          <w:rFonts w:ascii="Times New Roman" w:eastAsia="Times New Roman" w:hAnsi="Times New Roman" w:cs="Times New Roman"/>
          <w:sz w:val="24"/>
          <w:szCs w:val="24"/>
          <w:lang w:eastAsia="fi-FI"/>
        </w:rPr>
        <w:t xml:space="preserve"> </w:t>
      </w:r>
      <w:r w:rsidR="00570EEE" w:rsidRPr="00541BB4">
        <w:rPr>
          <w:rFonts w:ascii="Times New Roman" w:eastAsia="Times New Roman" w:hAnsi="Times New Roman" w:cs="Times New Roman"/>
          <w:sz w:val="24"/>
          <w:szCs w:val="24"/>
          <w:lang w:eastAsia="fi-FI"/>
        </w:rPr>
        <w:t>Seuran purkautuessa sen varat ja omaisuus on luovutettava seuran viimeisen kokouksen päätöksen mukaisesti Suomessa toimivalle rekisteröidylle yhdistykselle, joka toimii samojen vammaistutkimusta edistävien päämäärien hyväksi, joita seura on edustanut.</w:t>
      </w:r>
    </w:p>
    <w:p w:rsidR="00570EEE" w:rsidRDefault="00570EEE" w:rsidP="00570EEE"/>
    <w:p w:rsidR="00570EEE" w:rsidRDefault="00570EEE">
      <w:pPr>
        <w:rPr>
          <w:sz w:val="24"/>
          <w:szCs w:val="24"/>
        </w:rPr>
      </w:pPr>
    </w:p>
    <w:p w:rsidR="00570EEE" w:rsidRPr="00570EEE" w:rsidRDefault="00570EEE">
      <w:pPr>
        <w:rPr>
          <w:sz w:val="24"/>
          <w:szCs w:val="24"/>
        </w:rPr>
      </w:pPr>
      <w:bookmarkStart w:id="0" w:name="_GoBack"/>
      <w:bookmarkEnd w:id="0"/>
    </w:p>
    <w:sectPr w:rsidR="00570EEE" w:rsidRPr="00570E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3E"/>
    <w:rsid w:val="000A0A6B"/>
    <w:rsid w:val="00243A62"/>
    <w:rsid w:val="00570EEE"/>
    <w:rsid w:val="00614734"/>
    <w:rsid w:val="006C2192"/>
    <w:rsid w:val="007B6C02"/>
    <w:rsid w:val="00904353"/>
    <w:rsid w:val="00A9123E"/>
    <w:rsid w:val="00BE33B8"/>
    <w:rsid w:val="00C64D78"/>
    <w:rsid w:val="00E663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9B1F-E97A-4838-9F61-8D4AF0F0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7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inteksti">
    <w:name w:val="annotation text"/>
    <w:basedOn w:val="Normaali"/>
    <w:link w:val="KommentintekstiChar"/>
    <w:uiPriority w:val="99"/>
    <w:unhideWhenUsed/>
    <w:rsid w:val="00570EEE"/>
    <w:pPr>
      <w:spacing w:line="240" w:lineRule="auto"/>
    </w:pPr>
    <w:rPr>
      <w:sz w:val="20"/>
      <w:szCs w:val="20"/>
    </w:rPr>
  </w:style>
  <w:style w:type="character" w:customStyle="1" w:styleId="KommentintekstiChar">
    <w:name w:val="Kommentin teksti Char"/>
    <w:basedOn w:val="Kappaleenoletusfontti"/>
    <w:link w:val="Kommentinteksti"/>
    <w:uiPriority w:val="99"/>
    <w:rsid w:val="00570E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7601</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valkeatalo.fi</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Lavikainen Anniina</dc:creator>
  <cp:keywords/>
  <dc:description/>
  <cp:lastModifiedBy>Lavikainen Anniina</cp:lastModifiedBy>
  <cp:revision>4</cp:revision>
  <dcterms:created xsi:type="dcterms:W3CDTF">2020-02-16T14:23:00Z</dcterms:created>
  <dcterms:modified xsi:type="dcterms:W3CDTF">2020-02-16T14:30:00Z</dcterms:modified>
</cp:coreProperties>
</file>